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25" w:lineRule="auto"/>
        <w:jc w:val="center"/>
        <w:rPr>
          <w:rFonts w:ascii="黑体" w:hAnsi="黑体" w:eastAsia="黑体" w:cs="黑体"/>
          <w:color w:val="333333"/>
          <w:spacing w:val="11"/>
          <w:sz w:val="43"/>
          <w:szCs w:val="43"/>
        </w:rPr>
      </w:pPr>
    </w:p>
    <w:p>
      <w:pPr>
        <w:spacing w:before="100" w:line="225" w:lineRule="auto"/>
        <w:jc w:val="center"/>
        <w:rPr>
          <w:rFonts w:hint="default" w:ascii="黑体" w:hAnsi="黑体" w:eastAsia="黑体" w:cs="黑体"/>
          <w:color w:val="333333"/>
          <w:spacing w:val="11"/>
          <w:sz w:val="43"/>
          <w:szCs w:val="43"/>
          <w:lang w:val="en-US" w:eastAsia="zh-CN"/>
        </w:rPr>
      </w:pPr>
      <w:r>
        <w:rPr>
          <w:rFonts w:hint="eastAsia" w:ascii="黑体" w:hAnsi="黑体" w:eastAsia="黑体" w:cs="黑体"/>
          <w:color w:val="333333"/>
          <w:spacing w:val="11"/>
          <w:sz w:val="43"/>
          <w:szCs w:val="43"/>
          <w:lang w:eastAsia="zh-CN"/>
        </w:rPr>
        <w:t>滕市监</w:t>
      </w:r>
      <w:r>
        <w:rPr>
          <w:rFonts w:hint="eastAsia" w:ascii="微软雅黑" w:hAnsi="微软雅黑" w:eastAsia="微软雅黑" w:cs="微软雅黑"/>
          <w:color w:val="333333"/>
          <w:spacing w:val="11"/>
          <w:sz w:val="43"/>
          <w:szCs w:val="43"/>
          <w:lang w:eastAsia="zh-CN"/>
        </w:rPr>
        <w:t>〔</w:t>
      </w:r>
      <w:r>
        <w:rPr>
          <w:rFonts w:hint="eastAsia" w:ascii="微软雅黑" w:hAnsi="微软雅黑" w:eastAsia="微软雅黑" w:cs="微软雅黑"/>
          <w:color w:val="333333"/>
          <w:spacing w:val="11"/>
          <w:sz w:val="43"/>
          <w:szCs w:val="43"/>
          <w:lang w:val="en-US" w:eastAsia="zh-CN"/>
        </w:rPr>
        <w:t>2022</w:t>
      </w:r>
      <w:r>
        <w:rPr>
          <w:rFonts w:hint="eastAsia" w:ascii="微软雅黑" w:hAnsi="微软雅黑" w:eastAsia="微软雅黑" w:cs="微软雅黑"/>
          <w:color w:val="333333"/>
          <w:spacing w:val="11"/>
          <w:sz w:val="43"/>
          <w:szCs w:val="43"/>
          <w:lang w:eastAsia="zh-CN"/>
        </w:rPr>
        <w:t>〕</w:t>
      </w:r>
      <w:r>
        <w:rPr>
          <w:rFonts w:hint="eastAsia" w:ascii="微软雅黑" w:hAnsi="微软雅黑" w:eastAsia="微软雅黑" w:cs="微软雅黑"/>
          <w:color w:val="333333"/>
          <w:spacing w:val="11"/>
          <w:sz w:val="43"/>
          <w:szCs w:val="43"/>
          <w:lang w:val="en-US" w:eastAsia="zh-CN"/>
        </w:rPr>
        <w:t>25号</w:t>
      </w:r>
    </w:p>
    <w:p>
      <w:pPr>
        <w:spacing w:before="100" w:line="225" w:lineRule="auto"/>
        <w:jc w:val="center"/>
        <w:rPr>
          <w:rFonts w:ascii="黑体" w:hAnsi="黑体" w:eastAsia="黑体" w:cs="黑体"/>
          <w:color w:val="333333"/>
          <w:spacing w:val="11"/>
          <w:sz w:val="43"/>
          <w:szCs w:val="43"/>
        </w:rPr>
      </w:pPr>
    </w:p>
    <w:p>
      <w:pPr>
        <w:spacing w:before="100" w:line="225" w:lineRule="auto"/>
        <w:jc w:val="center"/>
        <w:rPr>
          <w:rFonts w:hint="default" w:ascii="黑体" w:hAnsi="黑体" w:eastAsia="黑体" w:cs="黑体"/>
          <w:sz w:val="43"/>
          <w:szCs w:val="43"/>
          <w:lang w:val="en-US" w:eastAsia="zh-CN"/>
        </w:rPr>
      </w:pPr>
      <w:r>
        <w:rPr>
          <w:rFonts w:hint="eastAsia" w:ascii="黑体" w:hAnsi="黑体" w:eastAsia="黑体" w:cs="黑体"/>
          <w:color w:val="333333"/>
          <w:spacing w:val="11"/>
          <w:sz w:val="43"/>
          <w:szCs w:val="43"/>
          <w:lang w:eastAsia="zh-CN"/>
        </w:rPr>
        <w:t>关于印发《</w:t>
      </w:r>
      <w:r>
        <w:rPr>
          <w:rFonts w:ascii="黑体" w:hAnsi="黑体" w:eastAsia="黑体" w:cs="黑体"/>
          <w:color w:val="333333"/>
          <w:spacing w:val="11"/>
          <w:sz w:val="43"/>
          <w:szCs w:val="43"/>
        </w:rPr>
        <w:t>滕</w:t>
      </w:r>
      <w:r>
        <w:rPr>
          <w:rFonts w:ascii="黑体" w:hAnsi="黑体" w:eastAsia="黑体" w:cs="黑体"/>
          <w:color w:val="333333"/>
          <w:spacing w:val="8"/>
          <w:sz w:val="43"/>
          <w:szCs w:val="43"/>
        </w:rPr>
        <w:t>州市市场监督管理局“养老诈骗”广告监测监管工作</w:t>
      </w:r>
      <w:r>
        <w:rPr>
          <w:rFonts w:hint="eastAsia" w:ascii="黑体" w:hAnsi="黑体" w:eastAsia="黑体" w:cs="黑体"/>
          <w:color w:val="333333"/>
          <w:spacing w:val="8"/>
          <w:sz w:val="43"/>
          <w:szCs w:val="43"/>
          <w:lang w:val="en-US" w:eastAsia="zh-CN"/>
        </w:rPr>
        <w:t>实施意见》的通知</w:t>
      </w:r>
      <w:bookmarkStart w:id="0" w:name="_GoBack"/>
      <w:bookmarkEnd w:id="0"/>
    </w:p>
    <w:p>
      <w:pPr>
        <w:spacing w:line="341" w:lineRule="auto"/>
        <w:rPr>
          <w:rFonts w:ascii="Arial"/>
          <w:sz w:val="21"/>
        </w:rPr>
      </w:pPr>
    </w:p>
    <w:p>
      <w:pPr>
        <w:spacing w:line="342" w:lineRule="auto"/>
        <w:rPr>
          <w:rFonts w:ascii="Arial"/>
          <w:sz w:val="21"/>
        </w:rPr>
      </w:pPr>
    </w:p>
    <w:p>
      <w:pPr>
        <w:spacing w:before="101" w:line="373" w:lineRule="auto"/>
        <w:ind w:left="30" w:right="14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为贯彻落实市场监管系统打击整治养老诈骗专项行</w:t>
      </w:r>
      <w:r>
        <w:rPr>
          <w:rFonts w:ascii="仿宋" w:hAnsi="仿宋" w:eastAsia="仿宋" w:cs="仿宋"/>
          <w:color w:val="333333"/>
          <w:spacing w:val="7"/>
          <w:sz w:val="31"/>
          <w:szCs w:val="31"/>
        </w:rPr>
        <w:t>动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 </w:t>
      </w:r>
      <w:r>
        <w:rPr>
          <w:rFonts w:ascii="仿宋" w:hAnsi="仿宋" w:eastAsia="仿宋" w:cs="仿宋"/>
          <w:color w:val="333333"/>
          <w:spacing w:val="-16"/>
          <w:sz w:val="31"/>
          <w:szCs w:val="31"/>
        </w:rPr>
        <w:t>工</w:t>
      </w:r>
      <w:r>
        <w:rPr>
          <w:rFonts w:ascii="仿宋" w:hAnsi="仿宋" w:eastAsia="仿宋" w:cs="仿宋"/>
          <w:color w:val="333333"/>
          <w:spacing w:val="-13"/>
          <w:sz w:val="31"/>
          <w:szCs w:val="31"/>
        </w:rPr>
        <w:t>作部署，加强涉老 “食品” 、  “保健品”等领域涉诈问题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隐患排查处置，突出问题导向，提升广告监测的针对性和</w:t>
      </w:r>
      <w:r>
        <w:rPr>
          <w:rFonts w:ascii="仿宋" w:hAnsi="仿宋" w:eastAsia="仿宋" w:cs="仿宋"/>
          <w:color w:val="333333"/>
          <w:spacing w:val="4"/>
          <w:sz w:val="31"/>
          <w:szCs w:val="31"/>
        </w:rPr>
        <w:t>实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16"/>
          <w:sz w:val="31"/>
          <w:szCs w:val="31"/>
        </w:rPr>
        <w:t>效性</w:t>
      </w:r>
      <w:r>
        <w:rPr>
          <w:rFonts w:ascii="仿宋" w:hAnsi="仿宋" w:eastAsia="仿宋" w:cs="仿宋"/>
          <w:color w:val="333333"/>
          <w:spacing w:val="11"/>
          <w:sz w:val="31"/>
          <w:szCs w:val="31"/>
        </w:rPr>
        <w:t>，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根据《山东省市场监管系统广告监测工作规则》等规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16"/>
          <w:sz w:val="31"/>
          <w:szCs w:val="31"/>
        </w:rPr>
        <w:t>定</w:t>
      </w:r>
      <w:r>
        <w:rPr>
          <w:rFonts w:ascii="仿宋" w:hAnsi="仿宋" w:eastAsia="仿宋" w:cs="仿宋"/>
          <w:color w:val="333333"/>
          <w:spacing w:val="11"/>
          <w:sz w:val="31"/>
          <w:szCs w:val="31"/>
        </w:rPr>
        <w:t>，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结合专项整治工作实际，制定本</w:t>
      </w:r>
      <w:r>
        <w:rPr>
          <w:rFonts w:hint="eastAsia" w:ascii="仿宋" w:hAnsi="仿宋" w:eastAsia="仿宋" w:cs="仿宋"/>
          <w:color w:val="333333"/>
          <w:spacing w:val="8"/>
          <w:sz w:val="31"/>
          <w:szCs w:val="31"/>
          <w:lang w:val="en-US" w:eastAsia="zh-CN"/>
        </w:rPr>
        <w:t>实施意见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。</w:t>
      </w:r>
    </w:p>
    <w:p>
      <w:pPr>
        <w:spacing w:line="368" w:lineRule="auto"/>
        <w:ind w:left="26" w:right="13" w:firstLine="5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7"/>
          <w:sz w:val="31"/>
          <w:szCs w:val="31"/>
        </w:rPr>
        <w:t>第一条 局属相关部门对大众媒体涉“养老诈骗”广告</w:t>
      </w:r>
      <w:r>
        <w:rPr>
          <w:rFonts w:ascii="仿宋" w:hAnsi="仿宋" w:eastAsia="仿宋" w:cs="仿宋"/>
          <w:color w:val="333333"/>
          <w:spacing w:val="5"/>
          <w:sz w:val="31"/>
          <w:szCs w:val="31"/>
        </w:rPr>
        <w:t>进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行监测，应遵守本</w:t>
      </w:r>
      <w:r>
        <w:rPr>
          <w:rFonts w:hint="eastAsia" w:ascii="仿宋" w:hAnsi="仿宋" w:eastAsia="仿宋" w:cs="仿宋"/>
          <w:color w:val="333333"/>
          <w:spacing w:val="8"/>
          <w:sz w:val="31"/>
          <w:szCs w:val="31"/>
          <w:lang w:eastAsia="zh-CN"/>
        </w:rPr>
        <w:t>实施意见</w:t>
      </w:r>
      <w:r>
        <w:rPr>
          <w:rFonts w:ascii="仿宋" w:hAnsi="仿宋" w:eastAsia="仿宋" w:cs="仿宋"/>
          <w:color w:val="333333"/>
          <w:spacing w:val="6"/>
          <w:sz w:val="31"/>
          <w:szCs w:val="31"/>
        </w:rPr>
        <w:t>。</w:t>
      </w:r>
    </w:p>
    <w:p>
      <w:pPr>
        <w:spacing w:before="2" w:line="371" w:lineRule="auto"/>
        <w:ind w:left="41" w:right="16" w:firstLine="6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16"/>
          <w:sz w:val="31"/>
          <w:szCs w:val="31"/>
        </w:rPr>
        <w:t>本</w:t>
      </w:r>
      <w:r>
        <w:rPr>
          <w:rFonts w:hint="eastAsia" w:ascii="仿宋" w:hAnsi="仿宋" w:eastAsia="仿宋" w:cs="仿宋"/>
          <w:color w:val="333333"/>
          <w:spacing w:val="16"/>
          <w:sz w:val="31"/>
          <w:szCs w:val="31"/>
          <w:lang w:eastAsia="zh-CN"/>
        </w:rPr>
        <w:t>实施意见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所称大众媒体是指电视、广播、报纸、期刊等传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15"/>
          <w:sz w:val="31"/>
          <w:szCs w:val="31"/>
        </w:rPr>
        <w:t>统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媒体以及互联网、新业态广告和户外广告等媒体。</w:t>
      </w:r>
    </w:p>
    <w:p>
      <w:pPr>
        <w:spacing w:before="2" w:line="373" w:lineRule="auto"/>
        <w:ind w:left="26" w:right="14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4"/>
          <w:sz w:val="31"/>
          <w:szCs w:val="31"/>
        </w:rPr>
        <w:t>本</w:t>
      </w:r>
      <w:r>
        <w:rPr>
          <w:rFonts w:hint="eastAsia" w:ascii="仿宋" w:hAnsi="仿宋" w:eastAsia="仿宋" w:cs="仿宋"/>
          <w:color w:val="333333"/>
          <w:spacing w:val="4"/>
          <w:sz w:val="31"/>
          <w:szCs w:val="31"/>
          <w:lang w:eastAsia="zh-CN"/>
        </w:rPr>
        <w:t>实施意见</w:t>
      </w:r>
      <w:r>
        <w:rPr>
          <w:rFonts w:ascii="仿宋" w:hAnsi="仿宋" w:eastAsia="仿宋" w:cs="仿宋"/>
          <w:color w:val="333333"/>
          <w:spacing w:val="3"/>
          <w:sz w:val="31"/>
          <w:szCs w:val="31"/>
        </w:rPr>
        <w:t>所</w:t>
      </w:r>
      <w:r>
        <w:rPr>
          <w:rFonts w:ascii="仿宋" w:hAnsi="仿宋" w:eastAsia="仿宋" w:cs="仿宋"/>
          <w:color w:val="333333"/>
          <w:spacing w:val="2"/>
          <w:sz w:val="31"/>
          <w:szCs w:val="31"/>
        </w:rPr>
        <w:t>称涉 “养老诈骗”广告是指明示或者暗示食品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或者日用品对老年人具有保健、疾病预防或者治疗等功能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，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对食品性能、功能等作虚假或者引人误解的商业宣传的违</w:t>
      </w:r>
      <w:r>
        <w:rPr>
          <w:rFonts w:ascii="仿宋" w:hAnsi="仿宋" w:eastAsia="仿宋" w:cs="仿宋"/>
          <w:color w:val="333333"/>
          <w:spacing w:val="6"/>
          <w:sz w:val="31"/>
          <w:szCs w:val="31"/>
        </w:rPr>
        <w:t>法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2"/>
          <w:sz w:val="31"/>
          <w:szCs w:val="31"/>
        </w:rPr>
        <w:t>行为</w:t>
      </w:r>
      <w:r>
        <w:rPr>
          <w:rFonts w:ascii="仿宋" w:hAnsi="仿宋" w:eastAsia="仿宋" w:cs="仿宋"/>
          <w:color w:val="333333"/>
          <w:spacing w:val="1"/>
          <w:sz w:val="31"/>
          <w:szCs w:val="31"/>
        </w:rPr>
        <w:t>。</w:t>
      </w:r>
    </w:p>
    <w:p>
      <w:pPr>
        <w:spacing w:before="4" w:line="371" w:lineRule="auto"/>
        <w:ind w:left="30" w:right="16" w:firstLine="7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18"/>
          <w:sz w:val="31"/>
          <w:szCs w:val="31"/>
        </w:rPr>
        <w:t>广</w:t>
      </w: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告监测是指局属相关部门依法对各类媒体广告发布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16"/>
          <w:sz w:val="31"/>
          <w:szCs w:val="31"/>
        </w:rPr>
        <w:t>情况</w:t>
      </w:r>
      <w:r>
        <w:rPr>
          <w:rFonts w:ascii="仿宋" w:hAnsi="仿宋" w:eastAsia="仿宋" w:cs="仿宋"/>
          <w:color w:val="333333"/>
          <w:spacing w:val="11"/>
          <w:sz w:val="31"/>
          <w:szCs w:val="31"/>
        </w:rPr>
        <w:t>进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行的检查活动，主要包括广告信息资料的采集分析、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16"/>
          <w:sz w:val="31"/>
          <w:szCs w:val="31"/>
        </w:rPr>
        <w:t>违法</w:t>
      </w:r>
      <w:r>
        <w:rPr>
          <w:rFonts w:ascii="仿宋" w:hAnsi="仿宋" w:eastAsia="仿宋" w:cs="仿宋"/>
          <w:color w:val="333333"/>
          <w:spacing w:val="11"/>
          <w:sz w:val="31"/>
          <w:szCs w:val="31"/>
        </w:rPr>
        <w:t>广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告的事实认定、证据收集、监测数据研判分析、监测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7"/>
          <w:sz w:val="31"/>
          <w:szCs w:val="31"/>
        </w:rPr>
        <w:t>结</w:t>
      </w:r>
      <w:r>
        <w:rPr>
          <w:rFonts w:ascii="仿宋" w:hAnsi="仿宋" w:eastAsia="仿宋" w:cs="仿宋"/>
          <w:color w:val="333333"/>
          <w:spacing w:val="6"/>
          <w:sz w:val="31"/>
          <w:szCs w:val="31"/>
        </w:rPr>
        <w:t>果的处理等。</w:t>
      </w:r>
    </w:p>
    <w:p>
      <w:pPr>
        <w:spacing w:before="2" w:line="379" w:lineRule="auto"/>
        <w:ind w:left="30" w:right="69" w:firstLine="7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16"/>
          <w:sz w:val="31"/>
          <w:szCs w:val="31"/>
        </w:rPr>
        <w:t>第</w:t>
      </w:r>
      <w:r>
        <w:rPr>
          <w:rFonts w:ascii="仿宋" w:hAnsi="仿宋" w:eastAsia="仿宋" w:cs="仿宋"/>
          <w:color w:val="333333"/>
          <w:spacing w:val="10"/>
          <w:sz w:val="31"/>
          <w:szCs w:val="31"/>
        </w:rPr>
        <w:t>二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条 广告监测监管应遵循级别管辖和属地管辖相结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6"/>
          <w:sz w:val="31"/>
          <w:szCs w:val="31"/>
        </w:rPr>
        <w:t>合</w:t>
      </w:r>
      <w:r>
        <w:rPr>
          <w:rFonts w:ascii="仿宋" w:hAnsi="仿宋" w:eastAsia="仿宋" w:cs="仿宋"/>
          <w:color w:val="333333"/>
          <w:spacing w:val="4"/>
          <w:sz w:val="31"/>
          <w:szCs w:val="31"/>
        </w:rPr>
        <w:t>的原则。</w:t>
      </w:r>
    </w:p>
    <w:p>
      <w:p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before="172" w:line="372" w:lineRule="auto"/>
        <w:ind w:left="25" w:firstLine="7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5"/>
          <w:sz w:val="31"/>
          <w:szCs w:val="31"/>
        </w:rPr>
        <w:t>滕州市市场监管局广告监督管理科负责组织、指导、</w:t>
      </w:r>
      <w:r>
        <w:rPr>
          <w:rFonts w:ascii="仿宋" w:hAnsi="仿宋" w:eastAsia="仿宋" w:cs="仿宋"/>
          <w:color w:val="333333"/>
          <w:spacing w:val="4"/>
          <w:sz w:val="31"/>
          <w:szCs w:val="31"/>
        </w:rPr>
        <w:t>协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12"/>
          <w:sz w:val="31"/>
          <w:szCs w:val="31"/>
        </w:rPr>
        <w:t>调全市</w:t>
      </w:r>
      <w:r>
        <w:rPr>
          <w:rFonts w:ascii="仿宋" w:hAnsi="仿宋" w:eastAsia="仿宋" w:cs="仿宋"/>
          <w:color w:val="333333"/>
          <w:spacing w:val="7"/>
          <w:sz w:val="31"/>
          <w:szCs w:val="31"/>
        </w:rPr>
        <w:t>广</w:t>
      </w:r>
      <w:r>
        <w:rPr>
          <w:rFonts w:ascii="仿宋" w:hAnsi="仿宋" w:eastAsia="仿宋" w:cs="仿宋"/>
          <w:color w:val="333333"/>
          <w:spacing w:val="6"/>
          <w:sz w:val="31"/>
          <w:szCs w:val="31"/>
        </w:rPr>
        <w:t>告监测监管工作，购买服务委托第三方对全市电视、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广播、报刊媒体、影响力较大的综合门户网站、企业网站</w:t>
      </w:r>
      <w:r>
        <w:rPr>
          <w:rFonts w:ascii="仿宋" w:hAnsi="仿宋" w:eastAsia="仿宋" w:cs="仿宋"/>
          <w:color w:val="333333"/>
          <w:spacing w:val="7"/>
          <w:sz w:val="31"/>
          <w:szCs w:val="31"/>
        </w:rPr>
        <w:t>等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18"/>
          <w:sz w:val="31"/>
          <w:szCs w:val="31"/>
        </w:rPr>
        <w:t>互</w:t>
      </w:r>
      <w:r>
        <w:rPr>
          <w:rFonts w:ascii="仿宋" w:hAnsi="仿宋" w:eastAsia="仿宋" w:cs="仿宋"/>
          <w:color w:val="333333"/>
          <w:spacing w:val="12"/>
          <w:sz w:val="31"/>
          <w:szCs w:val="31"/>
        </w:rPr>
        <w:t>联</w:t>
      </w: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网媒体刊播的广告以及市区主要路段户外广告进行常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  </w:t>
      </w: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态化监测；各市场监督管理所负责本辖区内其他广告的日</w:t>
      </w:r>
      <w:r>
        <w:rPr>
          <w:rFonts w:ascii="仿宋" w:hAnsi="仿宋" w:eastAsia="仿宋" w:cs="仿宋"/>
          <w:color w:val="333333"/>
          <w:spacing w:val="7"/>
          <w:sz w:val="31"/>
          <w:szCs w:val="31"/>
        </w:rPr>
        <w:t>常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7"/>
          <w:sz w:val="31"/>
          <w:szCs w:val="31"/>
        </w:rPr>
        <w:t>监测监督管理</w:t>
      </w:r>
      <w:r>
        <w:rPr>
          <w:rFonts w:ascii="仿宋" w:hAnsi="仿宋" w:eastAsia="仿宋" w:cs="仿宋"/>
          <w:color w:val="333333"/>
          <w:spacing w:val="6"/>
          <w:sz w:val="31"/>
          <w:szCs w:val="31"/>
        </w:rPr>
        <w:t>。</w:t>
      </w:r>
    </w:p>
    <w:p>
      <w:pPr>
        <w:spacing w:before="2" w:line="371" w:lineRule="auto"/>
        <w:ind w:left="25" w:right="363" w:firstLine="5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16"/>
          <w:sz w:val="31"/>
          <w:szCs w:val="31"/>
        </w:rPr>
        <w:t>第</w:t>
      </w:r>
      <w:r>
        <w:rPr>
          <w:rFonts w:ascii="仿宋" w:hAnsi="仿宋" w:eastAsia="仿宋" w:cs="仿宋"/>
          <w:color w:val="333333"/>
          <w:spacing w:val="13"/>
          <w:sz w:val="31"/>
          <w:szCs w:val="31"/>
        </w:rPr>
        <w:t>三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条 各市场监督管理所应当及时查看并处理滕州市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5"/>
          <w:sz w:val="31"/>
          <w:szCs w:val="31"/>
        </w:rPr>
        <w:t>广告监测平台派发的线索，确保涉嫌违法广告能及时处置</w:t>
      </w:r>
      <w:r>
        <w:rPr>
          <w:rFonts w:ascii="仿宋" w:hAnsi="仿宋" w:eastAsia="仿宋" w:cs="仿宋"/>
          <w:color w:val="333333"/>
          <w:spacing w:val="2"/>
          <w:sz w:val="31"/>
          <w:szCs w:val="31"/>
        </w:rPr>
        <w:t>。</w:t>
      </w:r>
    </w:p>
    <w:p>
      <w:pPr>
        <w:spacing w:before="1" w:line="369" w:lineRule="auto"/>
        <w:ind w:left="42" w:right="256" w:firstLine="50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16"/>
          <w:sz w:val="31"/>
          <w:szCs w:val="31"/>
        </w:rPr>
        <w:t>第</w:t>
      </w:r>
      <w:r>
        <w:rPr>
          <w:rFonts w:ascii="仿宋" w:hAnsi="仿宋" w:eastAsia="仿宋" w:cs="仿宋"/>
          <w:color w:val="333333"/>
          <w:spacing w:val="13"/>
          <w:sz w:val="31"/>
          <w:szCs w:val="31"/>
        </w:rPr>
        <w:t>四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条 广告监测人员应当对所监测的涉嫌违法广告线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16"/>
          <w:sz w:val="31"/>
          <w:szCs w:val="31"/>
        </w:rPr>
        <w:t>索</w:t>
      </w: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进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行初步判定，初步判定结果分为一般违法和严重违法两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-10"/>
          <w:sz w:val="31"/>
          <w:szCs w:val="31"/>
        </w:rPr>
        <w:t>类。</w:t>
      </w:r>
    </w:p>
    <w:p>
      <w:pPr>
        <w:spacing w:before="2" w:line="371" w:lineRule="auto"/>
        <w:ind w:left="37" w:right="307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6"/>
          <w:sz w:val="31"/>
          <w:szCs w:val="31"/>
        </w:rPr>
        <w:t>一般违法广告是指广告的内容或者形式涉嫌违反法律</w:t>
      </w:r>
      <w:r>
        <w:rPr>
          <w:rFonts w:ascii="仿宋" w:hAnsi="仿宋" w:eastAsia="仿宋" w:cs="仿宋"/>
          <w:color w:val="333333"/>
          <w:spacing w:val="3"/>
          <w:sz w:val="31"/>
          <w:szCs w:val="31"/>
        </w:rPr>
        <w:t>、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12"/>
          <w:sz w:val="31"/>
          <w:szCs w:val="31"/>
        </w:rPr>
        <w:t>法</w:t>
      </w: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规</w:t>
      </w:r>
      <w:r>
        <w:rPr>
          <w:rFonts w:ascii="仿宋" w:hAnsi="仿宋" w:eastAsia="仿宋" w:cs="仿宋"/>
          <w:color w:val="333333"/>
          <w:spacing w:val="6"/>
          <w:sz w:val="31"/>
          <w:szCs w:val="31"/>
        </w:rPr>
        <w:t>及规章的规定，但尚不构成虚假或者引人误解的广告。</w:t>
      </w:r>
    </w:p>
    <w:p>
      <w:pPr>
        <w:spacing w:before="2" w:line="371" w:lineRule="auto"/>
        <w:ind w:left="36" w:right="258" w:firstLine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严重违法广告是指广告的内容涉嫌违反法律、法规及规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16"/>
          <w:sz w:val="31"/>
          <w:szCs w:val="31"/>
        </w:rPr>
        <w:t>章</w:t>
      </w:r>
      <w:r>
        <w:rPr>
          <w:rFonts w:ascii="仿宋" w:hAnsi="仿宋" w:eastAsia="仿宋" w:cs="仿宋"/>
          <w:color w:val="333333"/>
          <w:spacing w:val="11"/>
          <w:sz w:val="31"/>
          <w:szCs w:val="31"/>
        </w:rPr>
        <w:t>的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规定，欺骗、误导消费者而构成虚假的广告。</w:t>
      </w:r>
    </w:p>
    <w:p>
      <w:pPr>
        <w:spacing w:before="2" w:line="373" w:lineRule="auto"/>
        <w:ind w:left="29" w:right="256" w:firstLine="8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第五条 对于涉嫌违法广告，一般按以下方式处理：</w:t>
      </w:r>
      <w:r>
        <w:rPr>
          <w:rFonts w:ascii="仿宋" w:hAnsi="仿宋" w:eastAsia="仿宋" w:cs="仿宋"/>
          <w:color w:val="333333"/>
          <w:spacing w:val="6"/>
          <w:sz w:val="31"/>
          <w:szCs w:val="31"/>
        </w:rPr>
        <w:t>情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16"/>
          <w:sz w:val="31"/>
          <w:szCs w:val="31"/>
        </w:rPr>
        <w:t>节轻</w:t>
      </w:r>
      <w:r>
        <w:rPr>
          <w:rFonts w:ascii="仿宋" w:hAnsi="仿宋" w:eastAsia="仿宋" w:cs="仿宋"/>
          <w:color w:val="333333"/>
          <w:spacing w:val="12"/>
          <w:sz w:val="31"/>
          <w:szCs w:val="31"/>
        </w:rPr>
        <w:t>微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的，应当在发现后及时通知大众媒体整改；情节严重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的，应当在发现后立即责令停止发布，需立案处理的经负</w:t>
      </w:r>
      <w:r>
        <w:rPr>
          <w:rFonts w:ascii="仿宋" w:hAnsi="仿宋" w:eastAsia="仿宋" w:cs="仿宋"/>
          <w:color w:val="333333"/>
          <w:spacing w:val="6"/>
          <w:sz w:val="31"/>
          <w:szCs w:val="31"/>
        </w:rPr>
        <w:t>责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7"/>
          <w:sz w:val="31"/>
          <w:szCs w:val="31"/>
        </w:rPr>
        <w:t>人审批后依法查处。</w:t>
      </w:r>
    </w:p>
    <w:p>
      <w:pPr>
        <w:spacing w:before="3" w:line="370" w:lineRule="auto"/>
        <w:ind w:left="32" w:right="258" w:firstLine="7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对于涉</w:t>
      </w:r>
      <w:r>
        <w:rPr>
          <w:rFonts w:ascii="仿宋" w:hAnsi="仿宋" w:eastAsia="仿宋" w:cs="仿宋"/>
          <w:color w:val="333333"/>
          <w:spacing w:val="6"/>
          <w:sz w:val="31"/>
          <w:szCs w:val="31"/>
        </w:rPr>
        <w:t>嫌</w:t>
      </w:r>
      <w:r>
        <w:rPr>
          <w:rFonts w:ascii="仿宋" w:hAnsi="仿宋" w:eastAsia="仿宋" w:cs="仿宋"/>
          <w:color w:val="333333"/>
          <w:spacing w:val="4"/>
          <w:sz w:val="31"/>
          <w:szCs w:val="31"/>
        </w:rPr>
        <w:t>违法广告的广告主、广告经营者、广告代言人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16"/>
          <w:sz w:val="31"/>
          <w:szCs w:val="31"/>
        </w:rPr>
        <w:t>不在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本地，调查取证确有困难的，应及时将违法广告线索或</w:t>
      </w:r>
    </w:p>
    <w:p>
      <w:pPr>
        <w:sectPr>
          <w:pgSz w:w="11906" w:h="16839"/>
          <w:pgMar w:top="1431" w:right="1543" w:bottom="0" w:left="1785" w:header="0" w:footer="0" w:gutter="0"/>
          <w:cols w:space="720" w:num="1"/>
        </w:sectPr>
      </w:pPr>
    </w:p>
    <w:p>
      <w:pPr>
        <w:spacing w:before="164" w:line="375" w:lineRule="auto"/>
        <w:ind w:left="26" w:right="321" w:firstLine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12"/>
          <w:sz w:val="31"/>
          <w:szCs w:val="31"/>
        </w:rPr>
        <w:t>有</w:t>
      </w: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关案卷材料移交当事人所在地的市场监督管理部门依法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2"/>
          <w:sz w:val="31"/>
          <w:szCs w:val="31"/>
        </w:rPr>
        <w:t>查处</w:t>
      </w:r>
      <w:r>
        <w:rPr>
          <w:rFonts w:ascii="仿宋" w:hAnsi="仿宋" w:eastAsia="仿宋" w:cs="仿宋"/>
          <w:color w:val="333333"/>
          <w:spacing w:val="1"/>
          <w:sz w:val="31"/>
          <w:szCs w:val="31"/>
        </w:rPr>
        <w:t>。</w:t>
      </w:r>
    </w:p>
    <w:p>
      <w:pPr>
        <w:spacing w:before="3" w:line="371" w:lineRule="auto"/>
        <w:ind w:left="34" w:right="13" w:firstLine="5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7"/>
          <w:sz w:val="31"/>
          <w:szCs w:val="31"/>
        </w:rPr>
        <w:t>第六条 因违法广告引起的消费投诉举报，自受理之日</w:t>
      </w:r>
      <w:r>
        <w:rPr>
          <w:rFonts w:ascii="仿宋" w:hAnsi="仿宋" w:eastAsia="仿宋" w:cs="仿宋"/>
          <w:color w:val="333333"/>
          <w:spacing w:val="5"/>
          <w:sz w:val="31"/>
          <w:szCs w:val="31"/>
        </w:rPr>
        <w:t>起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16"/>
          <w:sz w:val="31"/>
          <w:szCs w:val="31"/>
        </w:rPr>
        <w:t>七</w:t>
      </w:r>
      <w:r>
        <w:rPr>
          <w:rFonts w:ascii="仿宋" w:hAnsi="仿宋" w:eastAsia="仿宋" w:cs="仿宋"/>
          <w:color w:val="333333"/>
          <w:spacing w:val="15"/>
          <w:sz w:val="31"/>
          <w:szCs w:val="31"/>
        </w:rPr>
        <w:t>个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工作日给予消费者答复，按照《市场监督管理投诉举报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11"/>
          <w:sz w:val="31"/>
          <w:szCs w:val="31"/>
        </w:rPr>
        <w:t>处</w:t>
      </w:r>
      <w:r>
        <w:rPr>
          <w:rFonts w:ascii="仿宋" w:hAnsi="仿宋" w:eastAsia="仿宋" w:cs="仿宋"/>
          <w:color w:val="333333"/>
          <w:spacing w:val="7"/>
          <w:sz w:val="31"/>
          <w:szCs w:val="31"/>
        </w:rPr>
        <w:t>理暂行办法》规定处理。</w:t>
      </w:r>
    </w:p>
    <w:p>
      <w:pPr>
        <w:spacing w:before="2" w:line="371" w:lineRule="auto"/>
        <w:ind w:left="25" w:right="13" w:firstLine="5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7"/>
          <w:sz w:val="31"/>
          <w:szCs w:val="31"/>
        </w:rPr>
        <w:t>第七条 市市场监管局对转交各市场监管所查办、处理</w:t>
      </w:r>
      <w:r>
        <w:rPr>
          <w:rFonts w:ascii="仿宋" w:hAnsi="仿宋" w:eastAsia="仿宋" w:cs="仿宋"/>
          <w:color w:val="333333"/>
          <w:spacing w:val="5"/>
          <w:sz w:val="31"/>
          <w:szCs w:val="31"/>
        </w:rPr>
        <w:t>的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13"/>
          <w:sz w:val="31"/>
          <w:szCs w:val="31"/>
        </w:rPr>
        <w:t>广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告案件和投诉举报进行督办。</w:t>
      </w:r>
    </w:p>
    <w:p>
      <w:pPr>
        <w:spacing w:before="2" w:line="371" w:lineRule="auto"/>
        <w:ind w:left="36" w:right="131" w:firstLine="5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4"/>
          <w:sz w:val="31"/>
          <w:szCs w:val="31"/>
        </w:rPr>
        <w:t>转办</w:t>
      </w:r>
      <w:r>
        <w:rPr>
          <w:rFonts w:ascii="仿宋" w:hAnsi="仿宋" w:eastAsia="仿宋" w:cs="仿宋"/>
          <w:color w:val="333333"/>
          <w:spacing w:val="3"/>
          <w:sz w:val="31"/>
          <w:szCs w:val="31"/>
        </w:rPr>
        <w:t>的</w:t>
      </w:r>
      <w:r>
        <w:rPr>
          <w:rFonts w:ascii="仿宋" w:hAnsi="仿宋" w:eastAsia="仿宋" w:cs="仿宋"/>
          <w:color w:val="333333"/>
          <w:spacing w:val="2"/>
          <w:sz w:val="31"/>
          <w:szCs w:val="31"/>
        </w:rPr>
        <w:t>投诉举报应在法定工作时限内， 由办理部门先给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16"/>
          <w:sz w:val="31"/>
          <w:szCs w:val="31"/>
        </w:rPr>
        <w:t>消</w:t>
      </w:r>
      <w:r>
        <w:rPr>
          <w:rFonts w:ascii="仿宋" w:hAnsi="仿宋" w:eastAsia="仿宋" w:cs="仿宋"/>
          <w:color w:val="333333"/>
          <w:spacing w:val="12"/>
          <w:sz w:val="31"/>
          <w:szCs w:val="31"/>
        </w:rPr>
        <w:t>费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者答复，并将处理结果报市局广告监督管理科。</w:t>
      </w:r>
    </w:p>
    <w:p>
      <w:pPr>
        <w:spacing w:before="3" w:line="371" w:lineRule="auto"/>
        <w:ind w:left="26" w:right="16" w:firstLine="50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18"/>
          <w:sz w:val="31"/>
          <w:szCs w:val="31"/>
        </w:rPr>
        <w:t>广</w:t>
      </w:r>
      <w:r>
        <w:rPr>
          <w:rFonts w:ascii="仿宋" w:hAnsi="仿宋" w:eastAsia="仿宋" w:cs="仿宋"/>
          <w:color w:val="333333"/>
          <w:spacing w:val="12"/>
          <w:sz w:val="31"/>
          <w:szCs w:val="31"/>
        </w:rPr>
        <w:t>告</w:t>
      </w: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转办案件符合立案条件的，按照《市场监督管理行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政处罚程序暂行规定》调查处理，将处罚结果报市局广告</w:t>
      </w:r>
      <w:r>
        <w:rPr>
          <w:rFonts w:ascii="仿宋" w:hAnsi="仿宋" w:eastAsia="仿宋" w:cs="仿宋"/>
          <w:color w:val="333333"/>
          <w:spacing w:val="6"/>
          <w:sz w:val="31"/>
          <w:szCs w:val="31"/>
        </w:rPr>
        <w:t>监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6"/>
          <w:sz w:val="31"/>
          <w:szCs w:val="31"/>
        </w:rPr>
        <w:t>督</w:t>
      </w:r>
      <w:r>
        <w:rPr>
          <w:rFonts w:ascii="仿宋" w:hAnsi="仿宋" w:eastAsia="仿宋" w:cs="仿宋"/>
          <w:color w:val="333333"/>
          <w:spacing w:val="5"/>
          <w:sz w:val="31"/>
          <w:szCs w:val="31"/>
        </w:rPr>
        <w:t>管理科。</w:t>
      </w:r>
    </w:p>
    <w:p>
      <w:pPr>
        <w:spacing w:before="2" w:line="371" w:lineRule="auto"/>
        <w:ind w:left="22" w:right="131" w:firstLine="5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18"/>
          <w:sz w:val="31"/>
          <w:szCs w:val="31"/>
        </w:rPr>
        <w:t>广</w:t>
      </w:r>
      <w:r>
        <w:rPr>
          <w:rFonts w:ascii="仿宋" w:hAnsi="仿宋" w:eastAsia="仿宋" w:cs="仿宋"/>
          <w:color w:val="333333"/>
          <w:spacing w:val="12"/>
          <w:sz w:val="31"/>
          <w:szCs w:val="31"/>
        </w:rPr>
        <w:t>告</w:t>
      </w: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转办案件不予立案的，办理部门应将不予立案理由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及有关情况及时书面报告市局广告监督管理科。</w:t>
      </w:r>
    </w:p>
    <w:p>
      <w:pPr>
        <w:spacing w:before="3" w:line="371" w:lineRule="auto"/>
        <w:ind w:left="30" w:right="16" w:firstLine="5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13"/>
          <w:sz w:val="31"/>
          <w:szCs w:val="31"/>
        </w:rPr>
        <w:t>对</w:t>
      </w: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承办落实不力，敷衍推诿，压案不查，贻误工作甚至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4"/>
          <w:sz w:val="31"/>
          <w:szCs w:val="31"/>
        </w:rPr>
        <w:t xml:space="preserve">造成恶劣影响的， </w:t>
      </w:r>
      <w:r>
        <w:rPr>
          <w:rFonts w:ascii="仿宋" w:hAnsi="仿宋" w:eastAsia="仿宋" w:cs="仿宋"/>
          <w:color w:val="333333"/>
          <w:spacing w:val="2"/>
          <w:sz w:val="31"/>
          <w:szCs w:val="31"/>
        </w:rPr>
        <w:t>由市市场监督管理局予以通报批评，并按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有关规定追究相关人员责任</w:t>
      </w:r>
      <w:r>
        <w:rPr>
          <w:rFonts w:ascii="仿宋" w:hAnsi="仿宋" w:eastAsia="仿宋" w:cs="仿宋"/>
          <w:color w:val="333333"/>
          <w:spacing w:val="7"/>
          <w:sz w:val="31"/>
          <w:szCs w:val="31"/>
        </w:rPr>
        <w:t>。</w:t>
      </w:r>
    </w:p>
    <w:p>
      <w:pPr>
        <w:spacing w:before="3" w:line="371" w:lineRule="auto"/>
        <w:ind w:left="36" w:right="14" w:firstLine="5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7"/>
          <w:sz w:val="31"/>
          <w:szCs w:val="31"/>
        </w:rPr>
        <w:t>第八条 对于广告发布者发布涉嫌违法广告问题突出的</w:t>
      </w:r>
      <w:r>
        <w:rPr>
          <w:rFonts w:ascii="仿宋" w:hAnsi="仿宋" w:eastAsia="仿宋" w:cs="仿宋"/>
          <w:color w:val="333333"/>
          <w:spacing w:val="5"/>
          <w:sz w:val="31"/>
          <w:szCs w:val="31"/>
        </w:rPr>
        <w:t>，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16"/>
          <w:sz w:val="31"/>
          <w:szCs w:val="31"/>
        </w:rPr>
        <w:t>要</w:t>
      </w:r>
      <w:r>
        <w:rPr>
          <w:rFonts w:ascii="仿宋" w:hAnsi="仿宋" w:eastAsia="仿宋" w:cs="仿宋"/>
          <w:color w:val="333333"/>
          <w:spacing w:val="15"/>
          <w:sz w:val="31"/>
          <w:szCs w:val="31"/>
        </w:rPr>
        <w:t>及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时召开行政约谈会，指出违法广告的违法事实和要求整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2"/>
          <w:sz w:val="31"/>
          <w:szCs w:val="31"/>
        </w:rPr>
        <w:t>改时限</w:t>
      </w:r>
      <w:r>
        <w:rPr>
          <w:rFonts w:ascii="仿宋" w:hAnsi="仿宋" w:eastAsia="仿宋" w:cs="仿宋"/>
          <w:color w:val="333333"/>
          <w:spacing w:val="1"/>
          <w:sz w:val="31"/>
          <w:szCs w:val="31"/>
        </w:rPr>
        <w:t>。</w:t>
      </w:r>
    </w:p>
    <w:p>
      <w:pPr>
        <w:spacing w:before="1" w:line="379" w:lineRule="auto"/>
        <w:ind w:left="36" w:right="292" w:firstLine="5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16"/>
          <w:sz w:val="31"/>
          <w:szCs w:val="31"/>
        </w:rPr>
        <w:t>第</w:t>
      </w:r>
      <w:r>
        <w:rPr>
          <w:rFonts w:ascii="仿宋" w:hAnsi="仿宋" w:eastAsia="仿宋" w:cs="仿宋"/>
          <w:color w:val="333333"/>
          <w:spacing w:val="13"/>
          <w:sz w:val="31"/>
          <w:szCs w:val="31"/>
        </w:rPr>
        <w:t>九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条 市场监督管理部门依法对大众媒休广告违法行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16"/>
          <w:sz w:val="31"/>
          <w:szCs w:val="31"/>
        </w:rPr>
        <w:t>为</w:t>
      </w:r>
      <w:r>
        <w:rPr>
          <w:rFonts w:ascii="仿宋" w:hAnsi="仿宋" w:eastAsia="仿宋" w:cs="仿宋"/>
          <w:color w:val="333333"/>
          <w:spacing w:val="13"/>
          <w:sz w:val="31"/>
          <w:szCs w:val="31"/>
        </w:rPr>
        <w:t>处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罚的，应记入信用档案，并按有关规定予以公示。</w:t>
      </w:r>
    </w:p>
    <w:p>
      <w:p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before="174" w:line="372" w:lineRule="auto"/>
        <w:ind w:left="36" w:right="16" w:firstLine="5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16"/>
          <w:sz w:val="31"/>
          <w:szCs w:val="31"/>
        </w:rPr>
        <w:t>第</w:t>
      </w:r>
      <w:r>
        <w:rPr>
          <w:rFonts w:ascii="仿宋" w:hAnsi="仿宋" w:eastAsia="仿宋" w:cs="仿宋"/>
          <w:color w:val="333333"/>
          <w:spacing w:val="13"/>
          <w:sz w:val="31"/>
          <w:szCs w:val="31"/>
        </w:rPr>
        <w:t>十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条 市场监督管理部门在对大众媒体广告监测过程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16"/>
          <w:sz w:val="31"/>
          <w:szCs w:val="31"/>
        </w:rPr>
        <w:t>中</w:t>
      </w:r>
      <w:r>
        <w:rPr>
          <w:rFonts w:ascii="仿宋" w:hAnsi="仿宋" w:eastAsia="仿宋" w:cs="仿宋"/>
          <w:color w:val="333333"/>
          <w:spacing w:val="13"/>
          <w:sz w:val="31"/>
          <w:szCs w:val="31"/>
        </w:rPr>
        <w:t>，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发现危害国家利益、社会稳定、市场秩序等重大违法广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-6"/>
          <w:sz w:val="31"/>
          <w:szCs w:val="31"/>
        </w:rPr>
        <w:t>告时，</w:t>
      </w:r>
      <w:r>
        <w:rPr>
          <w:rFonts w:ascii="仿宋" w:hAnsi="仿宋" w:eastAsia="仿宋" w:cs="仿宋"/>
          <w:color w:val="333333"/>
          <w:spacing w:val="-4"/>
          <w:sz w:val="31"/>
          <w:szCs w:val="31"/>
        </w:rPr>
        <w:t>应</w:t>
      </w:r>
      <w:r>
        <w:rPr>
          <w:rFonts w:ascii="仿宋" w:hAnsi="仿宋" w:eastAsia="仿宋" w:cs="仿宋"/>
          <w:color w:val="333333"/>
          <w:spacing w:val="-3"/>
          <w:sz w:val="31"/>
          <w:szCs w:val="31"/>
        </w:rPr>
        <w:t>当迅速反应处理，并报告上级部门和当地党委政府。</w:t>
      </w:r>
    </w:p>
    <w:p>
      <w:pPr>
        <w:spacing w:before="1" w:line="369" w:lineRule="auto"/>
        <w:ind w:left="30" w:right="78" w:firstLine="5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16"/>
          <w:sz w:val="31"/>
          <w:szCs w:val="31"/>
        </w:rPr>
        <w:t>第</w:t>
      </w:r>
      <w:r>
        <w:rPr>
          <w:rFonts w:ascii="仿宋" w:hAnsi="仿宋" w:eastAsia="仿宋" w:cs="仿宋"/>
          <w:color w:val="333333"/>
          <w:spacing w:val="13"/>
          <w:sz w:val="31"/>
          <w:szCs w:val="31"/>
        </w:rPr>
        <w:t>十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一条 市场监督管理部门在对大众媒体广告监测过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12"/>
          <w:sz w:val="31"/>
          <w:szCs w:val="31"/>
        </w:rPr>
        <w:t>程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中</w:t>
      </w:r>
      <w:r>
        <w:rPr>
          <w:rFonts w:ascii="仿宋" w:hAnsi="仿宋" w:eastAsia="仿宋" w:cs="仿宋"/>
          <w:color w:val="333333"/>
          <w:spacing w:val="6"/>
          <w:sz w:val="31"/>
          <w:szCs w:val="31"/>
        </w:rPr>
        <w:t>，发现不属于市场监督管理机关管辖的其他违法行为，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16"/>
          <w:sz w:val="31"/>
          <w:szCs w:val="31"/>
        </w:rPr>
        <w:t>应</w:t>
      </w:r>
      <w:r>
        <w:rPr>
          <w:rFonts w:ascii="仿宋" w:hAnsi="仿宋" w:eastAsia="仿宋" w:cs="仿宋"/>
          <w:color w:val="333333"/>
          <w:spacing w:val="12"/>
          <w:sz w:val="31"/>
          <w:szCs w:val="31"/>
        </w:rPr>
        <w:t>当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及时依法移送有管辖权的行政机关处理。</w:t>
      </w:r>
    </w:p>
    <w:p>
      <w:pPr>
        <w:spacing w:before="4" w:line="371" w:lineRule="auto"/>
        <w:ind w:left="25" w:right="16" w:firstLine="49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16"/>
          <w:sz w:val="31"/>
          <w:szCs w:val="31"/>
        </w:rPr>
        <w:t>第</w:t>
      </w:r>
      <w:r>
        <w:rPr>
          <w:rFonts w:ascii="仿宋" w:hAnsi="仿宋" w:eastAsia="仿宋" w:cs="仿宋"/>
          <w:color w:val="333333"/>
          <w:spacing w:val="13"/>
          <w:sz w:val="31"/>
          <w:szCs w:val="31"/>
        </w:rPr>
        <w:t>十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二条 市场监督管理部门工作人员在履行广告监测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 </w:t>
      </w: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职责中，对发现的违法广告行为或者对经投诉、举报的违</w:t>
      </w:r>
      <w:r>
        <w:rPr>
          <w:rFonts w:ascii="仿宋" w:hAnsi="仿宋" w:eastAsia="仿宋" w:cs="仿宋"/>
          <w:color w:val="333333"/>
          <w:spacing w:val="7"/>
          <w:sz w:val="31"/>
          <w:szCs w:val="31"/>
        </w:rPr>
        <w:t>法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广告行为，因玩忽职守、滥用职权、徇私舞弊而不能依法</w:t>
      </w:r>
      <w:r>
        <w:rPr>
          <w:rFonts w:ascii="仿宋" w:hAnsi="仿宋" w:eastAsia="仿宋" w:cs="仿宋"/>
          <w:color w:val="333333"/>
          <w:spacing w:val="7"/>
          <w:sz w:val="31"/>
          <w:szCs w:val="31"/>
        </w:rPr>
        <w:t>查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处的，依法依规追究责任。</w:t>
      </w:r>
    </w:p>
    <w:p>
      <w:pPr>
        <w:spacing w:line="221" w:lineRule="auto"/>
        <w:ind w:left="50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本</w:t>
      </w:r>
      <w:r>
        <w:rPr>
          <w:rFonts w:hint="eastAsia" w:ascii="仿宋" w:hAnsi="仿宋" w:eastAsia="仿宋" w:cs="仿宋"/>
          <w:color w:val="333333"/>
          <w:spacing w:val="8"/>
          <w:sz w:val="31"/>
          <w:szCs w:val="31"/>
          <w:lang w:eastAsia="zh-CN"/>
        </w:rPr>
        <w:t>实施意见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自下发之日起执行</w:t>
      </w:r>
      <w:r>
        <w:rPr>
          <w:rFonts w:ascii="仿宋" w:hAnsi="仿宋" w:eastAsia="仿宋" w:cs="仿宋"/>
          <w:color w:val="333333"/>
          <w:spacing w:val="7"/>
          <w:sz w:val="31"/>
          <w:szCs w:val="31"/>
        </w:rPr>
        <w:t>。</w:t>
      </w: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100" w:line="379" w:lineRule="auto"/>
        <w:ind w:left="5798" w:right="81" w:hanging="8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滕州市市场监督管理</w:t>
      </w:r>
      <w:r>
        <w:rPr>
          <w:rFonts w:ascii="仿宋" w:hAnsi="仿宋" w:eastAsia="仿宋" w:cs="仿宋"/>
          <w:spacing w:val="8"/>
          <w:sz w:val="31"/>
          <w:szCs w:val="31"/>
        </w:rPr>
        <w:t>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8"/>
          <w:sz w:val="31"/>
          <w:szCs w:val="31"/>
        </w:rPr>
        <w:t>2</w:t>
      </w:r>
      <w:r>
        <w:rPr>
          <w:rFonts w:ascii="仿宋" w:hAnsi="仿宋" w:eastAsia="仿宋" w:cs="仿宋"/>
          <w:spacing w:val="-22"/>
          <w:sz w:val="31"/>
          <w:szCs w:val="31"/>
        </w:rPr>
        <w:t>022 年 9 月 13 日</w:t>
      </w: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IxZTEyYmFkMDlhZTFiNjkzNWQ3NjdiZmE3YTFiMWMifQ=="/>
  </w:docVars>
  <w:rsids>
    <w:rsidRoot w:val="00000000"/>
    <w:rsid w:val="0F7730ED"/>
    <w:rsid w:val="18294D7C"/>
    <w:rsid w:val="48566986"/>
    <w:rsid w:val="615A76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1593</Words>
  <Characters>1597</Characters>
  <TotalTime>4</TotalTime>
  <ScaleCrop>false</ScaleCrop>
  <LinksUpToDate>false</LinksUpToDate>
  <CharactersWithSpaces>1673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2022-09-21T16:42:00Z</dcterms:created>
  <dc:creator>进退皆天下</dc:creator>
  <cp:lastModifiedBy>鹰妮</cp:lastModifiedBy>
  <dcterms:modified xsi:type="dcterms:W3CDTF">2022-09-23T08:10:44Z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2022-09-23T09:26:17Z</vt:filetime>
  </property>
  <property fmtid="{D5CDD505-2E9C-101B-9397-08002B2CF9AE}" pid="4" name="KSOProductBuildVer">
    <vt:lpwstr>2052-11.1.0.12358</vt:lpwstr>
  </property>
  <property fmtid="{D5CDD505-2E9C-101B-9397-08002B2CF9AE}" pid="5" name="ICV">
    <vt:lpwstr>E5C06AA012644DFB8AF6CE97EFEBE536</vt:lpwstr>
  </property>
</Properties>
</file>